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714" w:rsidRPr="002C6C35" w:rsidRDefault="00464287" w:rsidP="00670CE8">
      <w:pPr>
        <w:spacing w:after="0" w:line="240" w:lineRule="auto"/>
        <w:ind w:left="1416"/>
        <w:rPr>
          <w:b/>
          <w:color w:val="FF0000"/>
          <w:sz w:val="32"/>
          <w:szCs w:val="32"/>
        </w:rPr>
      </w:pPr>
      <w:r w:rsidRPr="00E73714">
        <w:rPr>
          <w:noProof/>
          <w:sz w:val="96"/>
          <w:szCs w:val="9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6985</wp:posOffset>
            </wp:positionV>
            <wp:extent cx="6181725" cy="3985260"/>
            <wp:effectExtent l="0" t="0" r="9525" b="0"/>
            <wp:wrapTight wrapText="bothSides">
              <wp:wrapPolygon edited="0">
                <wp:start x="0" y="0"/>
                <wp:lineTo x="0" y="21476"/>
                <wp:lineTo x="21567" y="21476"/>
                <wp:lineTo x="2156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0" t="18191" r="7435" b="9281"/>
                    <a:stretch/>
                  </pic:blipFill>
                  <pic:spPr bwMode="auto">
                    <a:xfrm>
                      <a:off x="0" y="0"/>
                      <a:ext cx="6181725" cy="398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178728</wp:posOffset>
            </wp:positionH>
            <wp:positionV relativeFrom="paragraph">
              <wp:posOffset>147</wp:posOffset>
            </wp:positionV>
            <wp:extent cx="2321169" cy="468255"/>
            <wp:effectExtent l="0" t="0" r="3175" b="8255"/>
            <wp:wrapTight wrapText="bothSides">
              <wp:wrapPolygon edited="0">
                <wp:start x="0" y="0"/>
                <wp:lineTo x="0" y="21102"/>
                <wp:lineTo x="21452" y="21102"/>
                <wp:lineTo x="21452" y="0"/>
                <wp:lineTo x="0" y="0"/>
              </wp:wrapPolygon>
            </wp:wrapTight>
            <wp:docPr id="2" name="Obrázok 2" descr="C:\Users\Lucia\AppData\Local\Microsoft\Windows\INetCache\Content.MSO\95A01B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AppData\Local\Microsoft\Windows\INetCache\Content.MSO\95A01B6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69" cy="4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CE8">
        <w:rPr>
          <w:b/>
          <w:color w:val="FF0000"/>
          <w:sz w:val="96"/>
          <w:szCs w:val="96"/>
        </w:rPr>
        <w:t xml:space="preserve">               </w:t>
      </w:r>
      <w:r w:rsidR="00E73714" w:rsidRPr="00E73714">
        <w:rPr>
          <w:b/>
          <w:color w:val="FF0000"/>
          <w:sz w:val="96"/>
          <w:szCs w:val="96"/>
        </w:rPr>
        <w:t>VÝZVA</w:t>
      </w:r>
    </w:p>
    <w:p w:rsidR="00C4168C" w:rsidRPr="002C6C35" w:rsidRDefault="00464287" w:rsidP="00C4168C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Štátna veterinárna a potravinová správa Slovenskej republiky vyzýv</w:t>
      </w:r>
      <w:r w:rsidR="006623AB" w:rsidRPr="002C6C35">
        <w:rPr>
          <w:b/>
          <w:color w:val="FF0000"/>
          <w:sz w:val="28"/>
          <w:szCs w:val="28"/>
        </w:rPr>
        <w:t xml:space="preserve">a </w:t>
      </w:r>
      <w:r w:rsidR="00C4168C" w:rsidRPr="002C6C35">
        <w:rPr>
          <w:b/>
          <w:color w:val="FF0000"/>
          <w:sz w:val="28"/>
          <w:szCs w:val="28"/>
        </w:rPr>
        <w:t>všetký</w:t>
      </w:r>
      <w:r w:rsidR="00503CD2">
        <w:rPr>
          <w:b/>
          <w:color w:val="FF0000"/>
          <w:sz w:val="28"/>
          <w:szCs w:val="28"/>
        </w:rPr>
        <w:t>ch</w:t>
      </w:r>
      <w:r w:rsidR="00C4168C" w:rsidRPr="002C6C35">
        <w:rPr>
          <w:b/>
          <w:color w:val="FF0000"/>
          <w:sz w:val="28"/>
          <w:szCs w:val="28"/>
        </w:rPr>
        <w:t xml:space="preserve"> chovateľo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držiteľo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vlastníko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 xml:space="preserve"> </w:t>
      </w:r>
      <w:r w:rsidR="00503CD2">
        <w:rPr>
          <w:b/>
          <w:color w:val="FF0000"/>
          <w:sz w:val="28"/>
          <w:szCs w:val="28"/>
        </w:rPr>
        <w:t xml:space="preserve">hospodárskych </w:t>
      </w:r>
      <w:r w:rsidR="00C4168C" w:rsidRPr="002C6C35">
        <w:rPr>
          <w:b/>
          <w:color w:val="FF0000"/>
          <w:sz w:val="28"/>
          <w:szCs w:val="28"/>
        </w:rPr>
        <w:t>zvierat</w:t>
      </w:r>
      <w:r w:rsidR="00C4168C" w:rsidRPr="002C6C35">
        <w:rPr>
          <w:color w:val="FF0000"/>
          <w:sz w:val="28"/>
          <w:szCs w:val="28"/>
        </w:rPr>
        <w:t xml:space="preserve"> </w:t>
      </w:r>
    </w:p>
    <w:p w:rsidR="00503CD2" w:rsidRPr="00C4168C" w:rsidRDefault="00503CD2" w:rsidP="00503CD2">
      <w:pPr>
        <w:spacing w:after="0" w:line="240" w:lineRule="auto"/>
        <w:ind w:left="-426"/>
        <w:jc w:val="center"/>
        <w:rPr>
          <w:b/>
          <w:color w:val="FF0000"/>
          <w:sz w:val="32"/>
          <w:szCs w:val="32"/>
        </w:rPr>
      </w:pPr>
      <w:r w:rsidRPr="002C6C35">
        <w:rPr>
          <w:b/>
          <w:color w:val="FF0000"/>
          <w:sz w:val="28"/>
          <w:szCs w:val="28"/>
        </w:rPr>
        <w:t xml:space="preserve">bezodkladne </w:t>
      </w:r>
      <w:r>
        <w:rPr>
          <w:b/>
          <w:color w:val="FF0000"/>
          <w:sz w:val="28"/>
          <w:szCs w:val="28"/>
        </w:rPr>
        <w:t>registrovať chov zvierat</w:t>
      </w:r>
      <w:r w:rsidRPr="002C6C35">
        <w:rPr>
          <w:b/>
          <w:color w:val="FF0000"/>
          <w:sz w:val="28"/>
          <w:szCs w:val="28"/>
        </w:rPr>
        <w:t xml:space="preserve"> </w:t>
      </w:r>
      <w:r w:rsidRPr="002C6C35">
        <w:rPr>
          <w:b/>
          <w:color w:val="FF0000"/>
          <w:sz w:val="28"/>
          <w:szCs w:val="28"/>
        </w:rPr>
        <w:br/>
      </w:r>
      <w:r w:rsidR="00B057BB">
        <w:rPr>
          <w:b/>
          <w:color w:val="FF0000"/>
          <w:sz w:val="28"/>
          <w:szCs w:val="28"/>
        </w:rPr>
        <w:t>do 09</w:t>
      </w:r>
      <w:r w:rsidRPr="002C6C35">
        <w:rPr>
          <w:b/>
          <w:color w:val="FF0000"/>
          <w:sz w:val="28"/>
          <w:szCs w:val="28"/>
        </w:rPr>
        <w:t>.04.2025</w:t>
      </w:r>
    </w:p>
    <w:p w:rsidR="00C4168C" w:rsidRPr="002C6C35" w:rsidRDefault="00C4168C" w:rsidP="00C4168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do Centrálneho registra hospodárskych zvierat</w:t>
      </w:r>
      <w:r w:rsidR="00503CD2">
        <w:rPr>
          <w:b/>
          <w:color w:val="FF0000"/>
          <w:sz w:val="28"/>
          <w:szCs w:val="28"/>
        </w:rPr>
        <w:t>!</w:t>
      </w:r>
    </w:p>
    <w:p w:rsidR="006623AB" w:rsidRDefault="006623AB" w:rsidP="006623AB">
      <w:pPr>
        <w:jc w:val="center"/>
        <w:rPr>
          <w:color w:val="FF0000"/>
        </w:rPr>
      </w:pPr>
    </w:p>
    <w:p w:rsidR="006623AB" w:rsidRDefault="006623AB" w:rsidP="006623AB">
      <w:pPr>
        <w:jc w:val="center"/>
      </w:pPr>
      <w:r w:rsidRPr="006623AB">
        <w:t>Každý chovateľ, ktorý chová</w:t>
      </w:r>
      <w:r>
        <w:t xml:space="preserve"> </w:t>
      </w:r>
      <w:r w:rsidR="00503CD2">
        <w:t>minimálne jedno zviera druhu h</w:t>
      </w:r>
      <w:r>
        <w:t>ovädzí dobytok, ovc</w:t>
      </w:r>
      <w:r w:rsidR="00503CD2">
        <w:t xml:space="preserve">a, koza, ošípaná </w:t>
      </w:r>
      <w:r w:rsidR="00C4168C">
        <w:t>je povinný registrovať chovné zariadenie pred začatím chovu zvierat podľa §40a zákona číslo 39/2007 Z.</w:t>
      </w:r>
      <w:r w:rsidR="00E73714">
        <w:t xml:space="preserve"> </w:t>
      </w:r>
      <w:r w:rsidR="00C4168C">
        <w:t>z. o veterinárnej starostlivosti v znení neskorších predpisov</w:t>
      </w:r>
      <w:r w:rsidR="00E73714">
        <w:t>.</w:t>
      </w:r>
    </w:p>
    <w:p w:rsidR="00E73714" w:rsidRPr="006623AB" w:rsidRDefault="00E73714" w:rsidP="006623AB">
      <w:pPr>
        <w:jc w:val="center"/>
      </w:pPr>
    </w:p>
    <w:sectPr w:rsidR="00E73714" w:rsidRPr="006623AB" w:rsidSect="00503CD2">
      <w:pgSz w:w="16838" w:h="11906" w:orient="landscape"/>
      <w:pgMar w:top="2269" w:right="1417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AB"/>
    <w:rsid w:val="001B5124"/>
    <w:rsid w:val="002C6C35"/>
    <w:rsid w:val="00464287"/>
    <w:rsid w:val="00503CD2"/>
    <w:rsid w:val="006623AB"/>
    <w:rsid w:val="00670CE8"/>
    <w:rsid w:val="008844AF"/>
    <w:rsid w:val="009841A7"/>
    <w:rsid w:val="00B057BB"/>
    <w:rsid w:val="00C4168C"/>
    <w:rsid w:val="00E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4D8F-8605-4748-9799-2FF74E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 Kostolne Kracany</cp:lastModifiedBy>
  <cp:revision>2</cp:revision>
  <dcterms:created xsi:type="dcterms:W3CDTF">2025-04-07T12:06:00Z</dcterms:created>
  <dcterms:modified xsi:type="dcterms:W3CDTF">2025-04-07T12:06:00Z</dcterms:modified>
</cp:coreProperties>
</file>